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AB7B" w14:textId="57EB13A0" w:rsidR="003A0D73" w:rsidRDefault="003A0D73" w:rsidP="003A0D73">
      <w:pPr>
        <w:pStyle w:val="ad"/>
        <w:adjustRightInd/>
        <w:ind w:left="280" w:hangingChars="100" w:hanging="280"/>
        <w:jc w:val="center"/>
        <w:textAlignment w:val="center"/>
        <w:rPr>
          <w:rFonts w:ascii="ＭＳ ゴシック" w:eastAsia="ＭＳ ゴシック" w:hAnsi="ＭＳ ゴシック" w:cs="ＭＳ Ｐゴシック"/>
          <w:color w:val="auto"/>
          <w:sz w:val="28"/>
        </w:rPr>
      </w:pPr>
      <w:bookmarkStart w:id="0" w:name="_Hlk127868068"/>
      <w:r>
        <w:rPr>
          <w:rFonts w:ascii="ＭＳ ゴシック" w:eastAsia="ＭＳ ゴシック" w:hAnsi="ＭＳ ゴシック" w:cs="ＭＳ Ｐゴシック" w:hint="eastAsia"/>
          <w:color w:val="auto"/>
          <w:sz w:val="28"/>
        </w:rPr>
        <w:t>「働きやすい職場認証制度」認証取得費</w:t>
      </w:r>
      <w:bookmarkEnd w:id="0"/>
      <w:r w:rsidR="00837EDB">
        <w:rPr>
          <w:rFonts w:ascii="ＭＳ ゴシック" w:eastAsia="ＭＳ ゴシック" w:hAnsi="ＭＳ ゴシック" w:cs="ＭＳ Ｐゴシック" w:hint="eastAsia"/>
          <w:color w:val="auto"/>
          <w:sz w:val="28"/>
        </w:rPr>
        <w:t>助成金</w:t>
      </w:r>
    </w:p>
    <w:p w14:paraId="788AE102" w14:textId="1FF9ADBC" w:rsidR="00760CA1" w:rsidRPr="00F77115" w:rsidRDefault="00760CA1" w:rsidP="0035218D">
      <w:pPr>
        <w:adjustRightInd/>
        <w:ind w:left="280" w:hangingChars="100" w:hanging="280"/>
        <w:jc w:val="center"/>
        <w:rPr>
          <w:rFonts w:asciiTheme="majorEastAsia" w:eastAsiaTheme="majorEastAsia" w:hAnsiTheme="majorEastAsia" w:cs="ＤＨＰ平成ゴシックW5"/>
          <w:color w:val="auto"/>
          <w:sz w:val="28"/>
          <w:szCs w:val="28"/>
        </w:rPr>
      </w:pPr>
      <w:r w:rsidRPr="00F77115">
        <w:rPr>
          <w:rFonts w:asciiTheme="majorEastAsia" w:eastAsiaTheme="majorEastAsia" w:hAnsiTheme="majorEastAsia" w:cs="ＤＨＰ平成ゴシックW5" w:hint="eastAsia"/>
          <w:color w:val="auto"/>
          <w:sz w:val="28"/>
          <w:szCs w:val="28"/>
        </w:rPr>
        <w:t>交付要綱</w:t>
      </w:r>
    </w:p>
    <w:p w14:paraId="075A0399" w14:textId="77777777" w:rsidR="00B47D1C" w:rsidRDefault="00B47D1C" w:rsidP="00132410">
      <w:pPr>
        <w:autoSpaceDE w:val="0"/>
        <w:autoSpaceDN w:val="0"/>
        <w:adjustRightInd/>
        <w:jc w:val="right"/>
        <w:rPr>
          <w:snapToGrid w:val="0"/>
          <w:color w:val="auto"/>
          <w:sz w:val="24"/>
          <w:szCs w:val="24"/>
        </w:rPr>
      </w:pPr>
    </w:p>
    <w:p w14:paraId="1ED97C36" w14:textId="6304577B" w:rsidR="000A4B18" w:rsidRPr="00F77115" w:rsidRDefault="000A4B18" w:rsidP="00132410">
      <w:pPr>
        <w:autoSpaceDE w:val="0"/>
        <w:autoSpaceDN w:val="0"/>
        <w:adjustRightInd/>
        <w:jc w:val="right"/>
        <w:rPr>
          <w:snapToGrid w:val="0"/>
          <w:color w:val="auto"/>
          <w:sz w:val="24"/>
          <w:szCs w:val="24"/>
        </w:rPr>
      </w:pPr>
      <w:r w:rsidRPr="00F77115">
        <w:rPr>
          <w:rFonts w:hint="eastAsia"/>
          <w:snapToGrid w:val="0"/>
          <w:color w:val="auto"/>
          <w:sz w:val="24"/>
          <w:szCs w:val="24"/>
        </w:rPr>
        <w:t>令和</w:t>
      </w:r>
      <w:r w:rsidR="003A0D73">
        <w:rPr>
          <w:rFonts w:hint="eastAsia"/>
          <w:snapToGrid w:val="0"/>
          <w:color w:val="auto"/>
          <w:sz w:val="24"/>
          <w:szCs w:val="24"/>
        </w:rPr>
        <w:t>５</w:t>
      </w:r>
      <w:r w:rsidRPr="00F77115">
        <w:rPr>
          <w:rFonts w:hint="eastAsia"/>
          <w:snapToGrid w:val="0"/>
          <w:color w:val="auto"/>
          <w:sz w:val="24"/>
          <w:szCs w:val="24"/>
        </w:rPr>
        <w:t>年</w:t>
      </w:r>
      <w:r w:rsidR="00F0710B">
        <w:rPr>
          <w:rFonts w:hint="eastAsia"/>
          <w:snapToGrid w:val="0"/>
          <w:color w:val="auto"/>
          <w:sz w:val="24"/>
          <w:szCs w:val="24"/>
        </w:rPr>
        <w:t>３</w:t>
      </w:r>
      <w:r w:rsidRPr="00F77115">
        <w:rPr>
          <w:rFonts w:hint="eastAsia"/>
          <w:snapToGrid w:val="0"/>
          <w:color w:val="auto"/>
          <w:sz w:val="24"/>
          <w:szCs w:val="24"/>
        </w:rPr>
        <w:t>月</w:t>
      </w:r>
      <w:r w:rsidR="00F0710B">
        <w:rPr>
          <w:rFonts w:hint="eastAsia"/>
          <w:snapToGrid w:val="0"/>
          <w:color w:val="auto"/>
          <w:sz w:val="24"/>
          <w:szCs w:val="24"/>
        </w:rPr>
        <w:t>１５</w:t>
      </w:r>
      <w:r w:rsidRPr="00F77115">
        <w:rPr>
          <w:rFonts w:hint="eastAsia"/>
          <w:snapToGrid w:val="0"/>
          <w:color w:val="auto"/>
          <w:sz w:val="24"/>
          <w:szCs w:val="24"/>
        </w:rPr>
        <w:t>日</w:t>
      </w:r>
      <w:r w:rsidR="00B47D1C">
        <w:rPr>
          <w:rFonts w:hint="eastAsia"/>
          <w:snapToGrid w:val="0"/>
          <w:color w:val="auto"/>
          <w:sz w:val="24"/>
          <w:szCs w:val="24"/>
        </w:rPr>
        <w:t>制定</w:t>
      </w:r>
    </w:p>
    <w:p w14:paraId="2C9534C8" w14:textId="32910715" w:rsidR="00760CA1" w:rsidRPr="00F77115" w:rsidRDefault="00760CA1" w:rsidP="00CD136D">
      <w:pPr>
        <w:adjustRightInd/>
        <w:rPr>
          <w:rFonts w:hAnsi="Times New Roman" w:cs="Times New Roman"/>
          <w:snapToGrid w:val="0"/>
          <w:color w:val="auto"/>
          <w:sz w:val="24"/>
          <w:szCs w:val="24"/>
        </w:rPr>
      </w:pPr>
      <w:r w:rsidRPr="00F77115">
        <w:rPr>
          <w:rFonts w:hint="eastAsia"/>
          <w:snapToGrid w:val="0"/>
          <w:color w:val="auto"/>
          <w:sz w:val="24"/>
          <w:szCs w:val="24"/>
        </w:rPr>
        <w:t xml:space="preserve">　</w:t>
      </w:r>
      <w:r w:rsidR="0035218D" w:rsidRPr="00F77115">
        <w:rPr>
          <w:rFonts w:hint="eastAsia"/>
          <w:snapToGrid w:val="0"/>
          <w:color w:val="auto"/>
          <w:sz w:val="24"/>
          <w:szCs w:val="24"/>
        </w:rPr>
        <w:t xml:space="preserve">　　　</w:t>
      </w:r>
      <w:r w:rsidRPr="00F77115">
        <w:rPr>
          <w:rFonts w:hint="eastAsia"/>
          <w:snapToGrid w:val="0"/>
          <w:color w:val="auto"/>
          <w:sz w:val="24"/>
          <w:szCs w:val="24"/>
        </w:rPr>
        <w:t xml:space="preserve">　　　　　　　　　　　　</w:t>
      </w:r>
      <w:r w:rsidR="006254B9" w:rsidRPr="00F77115">
        <w:rPr>
          <w:rFonts w:hint="eastAsia"/>
          <w:snapToGrid w:val="0"/>
          <w:color w:val="auto"/>
          <w:sz w:val="24"/>
          <w:szCs w:val="24"/>
        </w:rPr>
        <w:t xml:space="preserve">　　　　</w:t>
      </w:r>
      <w:r w:rsidRPr="00F77115">
        <w:rPr>
          <w:rFonts w:hint="eastAsia"/>
          <w:snapToGrid w:val="0"/>
          <w:color w:val="auto"/>
          <w:sz w:val="24"/>
          <w:szCs w:val="24"/>
        </w:rPr>
        <w:t xml:space="preserve">　</w:t>
      </w:r>
      <w:r w:rsidR="0035218D" w:rsidRPr="00F77115">
        <w:rPr>
          <w:snapToGrid w:val="0"/>
          <w:color w:val="auto"/>
          <w:sz w:val="24"/>
          <w:szCs w:val="24"/>
        </w:rPr>
        <w:t xml:space="preserve"> </w:t>
      </w:r>
      <w:r w:rsidRPr="00F77115">
        <w:rPr>
          <w:rFonts w:hint="eastAsia"/>
          <w:snapToGrid w:val="0"/>
          <w:color w:val="auto"/>
          <w:sz w:val="24"/>
          <w:szCs w:val="24"/>
        </w:rPr>
        <w:t>公益社団法人　全日本トラック協会</w:t>
      </w:r>
    </w:p>
    <w:p w14:paraId="73169D9E" w14:textId="77777777" w:rsidR="00760CA1" w:rsidRPr="00F77115" w:rsidRDefault="00760CA1" w:rsidP="0035218D">
      <w:pPr>
        <w:adjustRightInd/>
        <w:ind w:left="240" w:hangingChars="100" w:hanging="240"/>
        <w:rPr>
          <w:rFonts w:hAnsi="Times New Roman" w:cs="Times New Roman"/>
          <w:snapToGrid w:val="0"/>
          <w:color w:val="auto"/>
          <w:sz w:val="24"/>
          <w:szCs w:val="24"/>
        </w:rPr>
      </w:pPr>
    </w:p>
    <w:p w14:paraId="45A9A2BF"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（事業趣旨）</w:t>
      </w:r>
    </w:p>
    <w:p w14:paraId="08CB819A" w14:textId="60DAF3CD" w:rsidR="00C61CC4" w:rsidRDefault="00760CA1" w:rsidP="00312A33">
      <w:pPr>
        <w:wordWrap/>
        <w:overflowPunct w:val="0"/>
        <w:autoSpaceDE w:val="0"/>
        <w:autoSpaceDN w:val="0"/>
        <w:adjustRightInd/>
        <w:ind w:left="240" w:hangingChars="100" w:hanging="240"/>
        <w:rPr>
          <w:snapToGrid w:val="0"/>
          <w:color w:val="auto"/>
          <w:sz w:val="24"/>
          <w:szCs w:val="24"/>
        </w:rPr>
      </w:pPr>
      <w:r w:rsidRPr="00F77115">
        <w:rPr>
          <w:rFonts w:hint="eastAsia"/>
          <w:snapToGrid w:val="0"/>
          <w:color w:val="auto"/>
          <w:sz w:val="24"/>
          <w:szCs w:val="24"/>
        </w:rPr>
        <w:t>第１条　全日本トラック協会（以下「全ト協」という。）は、</w:t>
      </w:r>
      <w:r w:rsidR="00C61CC4" w:rsidRPr="00C61CC4">
        <w:rPr>
          <w:rFonts w:hint="eastAsia"/>
          <w:snapToGrid w:val="0"/>
          <w:color w:val="auto"/>
          <w:sz w:val="24"/>
          <w:szCs w:val="24"/>
        </w:rPr>
        <w:t>都道府県トラック協会会員事業者（以下「事業者」という）が、運転者不足に対応するための総合的な取り組みの一環として、国が創設した「働きやすい職場認証制度（正式名称：「運転者職場環境良好度認証制度」、以下「本制度」）の認証取得（</w:t>
      </w:r>
      <w:r w:rsidR="00D15B78">
        <w:rPr>
          <w:rFonts w:hint="eastAsia"/>
          <w:snapToGrid w:val="0"/>
          <w:color w:val="auto"/>
          <w:sz w:val="24"/>
          <w:szCs w:val="24"/>
        </w:rPr>
        <w:t>新規認証または継続認証</w:t>
      </w:r>
      <w:r w:rsidR="00C61CC4" w:rsidRPr="00C61CC4">
        <w:rPr>
          <w:rFonts w:hint="eastAsia"/>
          <w:snapToGrid w:val="0"/>
          <w:color w:val="auto"/>
          <w:sz w:val="24"/>
          <w:szCs w:val="24"/>
        </w:rPr>
        <w:t>）をした場合、その費用の一部を助成する。</w:t>
      </w:r>
    </w:p>
    <w:p w14:paraId="2D01A585" w14:textId="77777777" w:rsidR="00C61CC4" w:rsidRDefault="00C61CC4" w:rsidP="00312A33">
      <w:pPr>
        <w:wordWrap/>
        <w:overflowPunct w:val="0"/>
        <w:autoSpaceDE w:val="0"/>
        <w:autoSpaceDN w:val="0"/>
        <w:adjustRightInd/>
        <w:ind w:left="240" w:hangingChars="100" w:hanging="240"/>
        <w:rPr>
          <w:snapToGrid w:val="0"/>
          <w:color w:val="auto"/>
          <w:sz w:val="24"/>
          <w:szCs w:val="24"/>
        </w:rPr>
      </w:pPr>
    </w:p>
    <w:p w14:paraId="74A1EAA7"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（助成対象）</w:t>
      </w:r>
    </w:p>
    <w:p w14:paraId="02B40820" w14:textId="0F0C3823" w:rsidR="00760CA1" w:rsidRDefault="00760CA1" w:rsidP="0035218D">
      <w:pPr>
        <w:adjustRightInd/>
        <w:ind w:left="240" w:hangingChars="100" w:hanging="240"/>
        <w:rPr>
          <w:snapToGrid w:val="0"/>
          <w:color w:val="auto"/>
          <w:sz w:val="24"/>
          <w:szCs w:val="24"/>
        </w:rPr>
      </w:pPr>
      <w:r w:rsidRPr="00F77115">
        <w:rPr>
          <w:rFonts w:hint="eastAsia"/>
          <w:snapToGrid w:val="0"/>
          <w:color w:val="auto"/>
          <w:sz w:val="24"/>
          <w:szCs w:val="24"/>
        </w:rPr>
        <w:t>第２条　助成の対象となる経費は、</w:t>
      </w:r>
      <w:r w:rsidR="008A5862" w:rsidRPr="00F77115">
        <w:rPr>
          <w:rFonts w:hint="eastAsia"/>
          <w:snapToGrid w:val="0"/>
          <w:color w:val="auto"/>
          <w:sz w:val="24"/>
          <w:szCs w:val="24"/>
        </w:rPr>
        <w:t>次に掲げる</w:t>
      </w:r>
      <w:r w:rsidR="00C61CC4">
        <w:rPr>
          <w:rFonts w:hint="eastAsia"/>
          <w:snapToGrid w:val="0"/>
          <w:color w:val="auto"/>
          <w:sz w:val="24"/>
          <w:szCs w:val="24"/>
        </w:rPr>
        <w:t>本制度</w:t>
      </w:r>
      <w:r w:rsidRPr="00F77115">
        <w:rPr>
          <w:rFonts w:hint="eastAsia"/>
          <w:snapToGrid w:val="0"/>
          <w:color w:val="auto"/>
          <w:sz w:val="24"/>
          <w:szCs w:val="24"/>
        </w:rPr>
        <w:t>の</w:t>
      </w:r>
      <w:r w:rsidR="00C61CC4">
        <w:rPr>
          <w:rFonts w:hint="eastAsia"/>
          <w:snapToGrid w:val="0"/>
          <w:color w:val="auto"/>
          <w:sz w:val="24"/>
          <w:szCs w:val="24"/>
        </w:rPr>
        <w:t>認証</w:t>
      </w:r>
      <w:r w:rsidRPr="00F77115">
        <w:rPr>
          <w:rFonts w:hint="eastAsia"/>
          <w:snapToGrid w:val="0"/>
          <w:color w:val="auto"/>
          <w:sz w:val="24"/>
          <w:szCs w:val="24"/>
        </w:rPr>
        <w:t>取得のために</w:t>
      </w:r>
      <w:r w:rsidR="00C61CC4" w:rsidRPr="00C61CC4">
        <w:rPr>
          <w:rFonts w:cs="Times New Roman" w:hint="eastAsia"/>
          <w:color w:val="auto"/>
          <w:sz w:val="24"/>
          <w:szCs w:val="24"/>
        </w:rPr>
        <w:t>かかる以下の費用</w:t>
      </w:r>
      <w:r w:rsidRPr="00F77115">
        <w:rPr>
          <w:rFonts w:hint="eastAsia"/>
          <w:snapToGrid w:val="0"/>
          <w:color w:val="auto"/>
          <w:sz w:val="24"/>
          <w:szCs w:val="24"/>
        </w:rPr>
        <w:t>とする。</w:t>
      </w:r>
    </w:p>
    <w:p w14:paraId="78D63B4A" w14:textId="242C079E" w:rsidR="00C61CC4" w:rsidRPr="00C61CC4" w:rsidRDefault="00C61CC4" w:rsidP="00C61CC4">
      <w:pPr>
        <w:adjustRightInd/>
        <w:ind w:leftChars="100" w:left="210"/>
        <w:rPr>
          <w:snapToGrid w:val="0"/>
          <w:color w:val="auto"/>
          <w:sz w:val="24"/>
          <w:szCs w:val="24"/>
        </w:rPr>
      </w:pPr>
      <w:r w:rsidRPr="00C61CC4">
        <w:rPr>
          <w:rFonts w:hint="eastAsia"/>
          <w:snapToGrid w:val="0"/>
          <w:color w:val="auto"/>
          <w:sz w:val="24"/>
          <w:szCs w:val="24"/>
        </w:rPr>
        <w:t>（１）新規取得</w:t>
      </w:r>
      <w:r w:rsidR="00D15B78">
        <w:rPr>
          <w:rFonts w:hint="eastAsia"/>
          <w:snapToGrid w:val="0"/>
          <w:color w:val="auto"/>
          <w:sz w:val="24"/>
          <w:szCs w:val="24"/>
        </w:rPr>
        <w:t>（</w:t>
      </w:r>
      <w:r w:rsidRPr="00C61CC4">
        <w:rPr>
          <w:rFonts w:hint="eastAsia"/>
          <w:snapToGrid w:val="0"/>
          <w:color w:val="auto"/>
          <w:sz w:val="24"/>
          <w:szCs w:val="24"/>
        </w:rPr>
        <w:t>上位認証取得</w:t>
      </w:r>
      <w:r w:rsidR="00D15B78">
        <w:rPr>
          <w:rFonts w:hint="eastAsia"/>
          <w:snapToGrid w:val="0"/>
          <w:color w:val="auto"/>
          <w:sz w:val="24"/>
          <w:szCs w:val="24"/>
        </w:rPr>
        <w:t>を含む）にかかる審査料・登録料</w:t>
      </w:r>
    </w:p>
    <w:p w14:paraId="4A79EA97" w14:textId="3BBC2C0F" w:rsidR="00C61CC4" w:rsidRDefault="00C61CC4" w:rsidP="00C61CC4">
      <w:pPr>
        <w:adjustRightInd/>
        <w:ind w:leftChars="100" w:left="210"/>
        <w:rPr>
          <w:snapToGrid w:val="0"/>
          <w:color w:val="auto"/>
          <w:sz w:val="24"/>
          <w:szCs w:val="24"/>
        </w:rPr>
      </w:pPr>
      <w:r w:rsidRPr="00C61CC4">
        <w:rPr>
          <w:rFonts w:hint="eastAsia"/>
          <w:snapToGrid w:val="0"/>
          <w:color w:val="auto"/>
          <w:sz w:val="24"/>
          <w:szCs w:val="24"/>
        </w:rPr>
        <w:t>（２）同位認証継続</w:t>
      </w:r>
      <w:r w:rsidR="00D15B78">
        <w:rPr>
          <w:rFonts w:hint="eastAsia"/>
          <w:snapToGrid w:val="0"/>
          <w:color w:val="auto"/>
          <w:sz w:val="24"/>
          <w:szCs w:val="24"/>
        </w:rPr>
        <w:t>にかかる審査料・登録料</w:t>
      </w:r>
    </w:p>
    <w:p w14:paraId="1BB7FED3" w14:textId="36011AFB" w:rsidR="00B5745B" w:rsidRDefault="00B5745B" w:rsidP="00F3696B">
      <w:pPr>
        <w:rPr>
          <w:rFonts w:hAnsi="Times New Roman" w:cs="Times New Roman"/>
          <w:snapToGrid w:val="0"/>
          <w:color w:val="auto"/>
          <w:sz w:val="24"/>
          <w:szCs w:val="24"/>
        </w:rPr>
      </w:pPr>
    </w:p>
    <w:p w14:paraId="6374CCB3" w14:textId="1850726E" w:rsidR="00B47D1C" w:rsidRPr="00B47D1C" w:rsidRDefault="00B47D1C" w:rsidP="00F3696B">
      <w:pPr>
        <w:rPr>
          <w:rFonts w:asciiTheme="majorEastAsia" w:eastAsiaTheme="majorEastAsia" w:hAnsiTheme="majorEastAsia" w:cs="Times New Roman"/>
          <w:snapToGrid w:val="0"/>
          <w:color w:val="auto"/>
          <w:sz w:val="24"/>
          <w:szCs w:val="24"/>
        </w:rPr>
      </w:pPr>
      <w:r w:rsidRPr="00B47D1C">
        <w:rPr>
          <w:rFonts w:asciiTheme="majorEastAsia" w:eastAsiaTheme="majorEastAsia" w:hAnsiTheme="majorEastAsia" w:cs="Times New Roman" w:hint="eastAsia"/>
          <w:snapToGrid w:val="0"/>
          <w:color w:val="auto"/>
          <w:sz w:val="24"/>
          <w:szCs w:val="24"/>
        </w:rPr>
        <w:t>（助成金の交付予算額）</w:t>
      </w:r>
    </w:p>
    <w:p w14:paraId="6142A247" w14:textId="17CB5A82" w:rsidR="00B47D1C" w:rsidRDefault="00B47D1C" w:rsidP="00F3696B">
      <w:pPr>
        <w:rPr>
          <w:rFonts w:hAnsi="Times New Roman" w:cs="Times New Roman"/>
          <w:snapToGrid w:val="0"/>
          <w:color w:val="auto"/>
          <w:sz w:val="24"/>
          <w:szCs w:val="24"/>
        </w:rPr>
      </w:pPr>
      <w:r>
        <w:rPr>
          <w:rFonts w:hAnsi="Times New Roman" w:cs="Times New Roman" w:hint="eastAsia"/>
          <w:snapToGrid w:val="0"/>
          <w:color w:val="auto"/>
          <w:sz w:val="24"/>
          <w:szCs w:val="24"/>
        </w:rPr>
        <w:t>第３条　助成金の交付予算額は、</w:t>
      </w:r>
      <w:r w:rsidR="00C61CC4">
        <w:rPr>
          <w:rFonts w:hAnsi="Times New Roman" w:cs="Times New Roman" w:hint="eastAsia"/>
          <w:snapToGrid w:val="0"/>
          <w:color w:val="auto"/>
          <w:sz w:val="24"/>
          <w:szCs w:val="24"/>
        </w:rPr>
        <w:t>７０</w:t>
      </w:r>
      <w:r>
        <w:rPr>
          <w:rFonts w:hAnsi="Times New Roman" w:cs="Times New Roman" w:hint="eastAsia"/>
          <w:snapToGrid w:val="0"/>
          <w:color w:val="auto"/>
          <w:sz w:val="24"/>
          <w:szCs w:val="24"/>
        </w:rPr>
        <w:t>，</w:t>
      </w:r>
      <w:r w:rsidR="00C61CC4">
        <w:rPr>
          <w:rFonts w:hAnsi="Times New Roman" w:cs="Times New Roman" w:hint="eastAsia"/>
          <w:snapToGrid w:val="0"/>
          <w:color w:val="auto"/>
          <w:sz w:val="24"/>
          <w:szCs w:val="24"/>
        </w:rPr>
        <w:t>０</w:t>
      </w:r>
      <w:r>
        <w:rPr>
          <w:rFonts w:hAnsi="Times New Roman" w:cs="Times New Roman" w:hint="eastAsia"/>
          <w:snapToGrid w:val="0"/>
          <w:color w:val="auto"/>
          <w:sz w:val="24"/>
          <w:szCs w:val="24"/>
        </w:rPr>
        <w:t>００，０００円とする。</w:t>
      </w:r>
    </w:p>
    <w:p w14:paraId="622A95EA" w14:textId="6F5BE2CC" w:rsidR="00B47D1C" w:rsidRDefault="00B47D1C" w:rsidP="00F3696B">
      <w:pPr>
        <w:rPr>
          <w:rFonts w:hAnsi="Times New Roman" w:cs="Times New Roman"/>
          <w:snapToGrid w:val="0"/>
          <w:color w:val="auto"/>
          <w:sz w:val="24"/>
          <w:szCs w:val="24"/>
        </w:rPr>
      </w:pPr>
    </w:p>
    <w:p w14:paraId="7CB7A490"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（助成額）</w:t>
      </w:r>
    </w:p>
    <w:p w14:paraId="2C312632" w14:textId="2423416A" w:rsidR="009A4505" w:rsidRPr="00F77115" w:rsidRDefault="002901C2" w:rsidP="00595370">
      <w:pPr>
        <w:adjustRightInd/>
        <w:ind w:left="240" w:hangingChars="100" w:hanging="240"/>
        <w:rPr>
          <w:snapToGrid w:val="0"/>
          <w:color w:val="auto"/>
          <w:sz w:val="24"/>
          <w:szCs w:val="24"/>
        </w:rPr>
      </w:pPr>
      <w:r w:rsidRPr="00F77115">
        <w:rPr>
          <w:rFonts w:hint="eastAsia"/>
          <w:snapToGrid w:val="0"/>
          <w:color w:val="auto"/>
          <w:sz w:val="24"/>
          <w:szCs w:val="24"/>
        </w:rPr>
        <w:t>第</w:t>
      </w:r>
      <w:r w:rsidR="00B47D1C">
        <w:rPr>
          <w:rFonts w:hint="eastAsia"/>
          <w:snapToGrid w:val="0"/>
          <w:color w:val="auto"/>
          <w:sz w:val="24"/>
          <w:szCs w:val="24"/>
        </w:rPr>
        <w:t>４</w:t>
      </w:r>
      <w:r w:rsidRPr="00F77115">
        <w:rPr>
          <w:rFonts w:hint="eastAsia"/>
          <w:snapToGrid w:val="0"/>
          <w:color w:val="auto"/>
          <w:sz w:val="24"/>
          <w:szCs w:val="24"/>
        </w:rPr>
        <w:t>条　助成金は、事業者が</w:t>
      </w:r>
      <w:r w:rsidR="00B378BE">
        <w:rPr>
          <w:rFonts w:hint="eastAsia"/>
          <w:snapToGrid w:val="0"/>
          <w:color w:val="auto"/>
          <w:sz w:val="24"/>
          <w:szCs w:val="24"/>
        </w:rPr>
        <w:t>本制度の認証取得</w:t>
      </w:r>
      <w:r w:rsidR="006679EB" w:rsidRPr="00F77115">
        <w:rPr>
          <w:rFonts w:hint="eastAsia"/>
          <w:snapToGrid w:val="0"/>
          <w:color w:val="auto"/>
          <w:sz w:val="24"/>
          <w:szCs w:val="24"/>
        </w:rPr>
        <w:t>に係る費用を負担した</w:t>
      </w:r>
      <w:r w:rsidR="00760CA1" w:rsidRPr="00F77115">
        <w:rPr>
          <w:rFonts w:hint="eastAsia"/>
          <w:snapToGrid w:val="0"/>
          <w:color w:val="auto"/>
          <w:sz w:val="24"/>
          <w:szCs w:val="24"/>
        </w:rPr>
        <w:t>場合に、</w:t>
      </w:r>
      <w:r w:rsidR="00C912F8">
        <w:rPr>
          <w:rFonts w:hint="eastAsia"/>
          <w:snapToGrid w:val="0"/>
          <w:color w:val="auto"/>
          <w:sz w:val="24"/>
          <w:szCs w:val="24"/>
        </w:rPr>
        <w:t>新規取得</w:t>
      </w:r>
      <w:r w:rsidR="00595370" w:rsidRPr="00F77115">
        <w:rPr>
          <w:rFonts w:hint="eastAsia"/>
          <w:snapToGrid w:val="0"/>
          <w:color w:val="auto"/>
          <w:sz w:val="24"/>
          <w:szCs w:val="24"/>
        </w:rPr>
        <w:t>は</w:t>
      </w:r>
      <w:r w:rsidR="00C912F8">
        <w:rPr>
          <w:rFonts w:hint="eastAsia"/>
          <w:snapToGrid w:val="0"/>
          <w:color w:val="auto"/>
          <w:sz w:val="24"/>
          <w:szCs w:val="24"/>
        </w:rPr>
        <w:t>３</w:t>
      </w:r>
      <w:r w:rsidR="00595370" w:rsidRPr="00F77115">
        <w:rPr>
          <w:rFonts w:hint="eastAsia"/>
          <w:snapToGrid w:val="0"/>
          <w:color w:val="auto"/>
          <w:sz w:val="24"/>
          <w:szCs w:val="24"/>
        </w:rPr>
        <w:t>万円、</w:t>
      </w:r>
      <w:r w:rsidR="00C912F8">
        <w:rPr>
          <w:rFonts w:hint="eastAsia"/>
          <w:snapToGrid w:val="0"/>
          <w:color w:val="auto"/>
          <w:sz w:val="24"/>
          <w:szCs w:val="24"/>
        </w:rPr>
        <w:t>同位認証継続</w:t>
      </w:r>
      <w:r w:rsidR="00595370" w:rsidRPr="00F77115">
        <w:rPr>
          <w:rFonts w:hint="eastAsia"/>
          <w:snapToGrid w:val="0"/>
          <w:color w:val="auto"/>
          <w:sz w:val="24"/>
          <w:szCs w:val="24"/>
        </w:rPr>
        <w:t>は</w:t>
      </w:r>
      <w:r w:rsidR="00D6379F">
        <w:rPr>
          <w:rFonts w:hint="eastAsia"/>
          <w:snapToGrid w:val="0"/>
          <w:color w:val="auto"/>
          <w:sz w:val="24"/>
          <w:szCs w:val="24"/>
        </w:rPr>
        <w:t>２</w:t>
      </w:r>
      <w:r w:rsidR="00595370" w:rsidRPr="00F77115">
        <w:rPr>
          <w:rFonts w:hint="eastAsia"/>
          <w:snapToGrid w:val="0"/>
          <w:color w:val="auto"/>
          <w:sz w:val="24"/>
          <w:szCs w:val="24"/>
        </w:rPr>
        <w:t>万</w:t>
      </w:r>
      <w:r w:rsidR="009A4505" w:rsidRPr="00F77115">
        <w:rPr>
          <w:rFonts w:hint="eastAsia"/>
          <w:snapToGrid w:val="0"/>
          <w:color w:val="auto"/>
          <w:sz w:val="24"/>
          <w:szCs w:val="24"/>
        </w:rPr>
        <w:t>を</w:t>
      </w:r>
      <w:r w:rsidR="00D15B78">
        <w:rPr>
          <w:rFonts w:hint="eastAsia"/>
          <w:snapToGrid w:val="0"/>
          <w:color w:val="auto"/>
          <w:sz w:val="24"/>
          <w:szCs w:val="24"/>
        </w:rPr>
        <w:t>上限として</w:t>
      </w:r>
      <w:r w:rsidR="00760CA1" w:rsidRPr="00F77115">
        <w:rPr>
          <w:rFonts w:hint="eastAsia"/>
          <w:snapToGrid w:val="0"/>
          <w:color w:val="auto"/>
          <w:sz w:val="24"/>
          <w:szCs w:val="24"/>
        </w:rPr>
        <w:t>交付する。</w:t>
      </w:r>
    </w:p>
    <w:p w14:paraId="4DAB4E76" w14:textId="77777777" w:rsidR="000E7EA0" w:rsidRPr="00F77115" w:rsidRDefault="000E7EA0" w:rsidP="000E7EA0">
      <w:pPr>
        <w:adjustRightInd/>
        <w:rPr>
          <w:rFonts w:hAnsi="Times New Roman" w:cs="Times New Roman"/>
          <w:snapToGrid w:val="0"/>
          <w:color w:val="auto"/>
          <w:sz w:val="24"/>
          <w:szCs w:val="24"/>
        </w:rPr>
      </w:pPr>
    </w:p>
    <w:p w14:paraId="068220E5"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（実績報告及び助成金の請求）</w:t>
      </w:r>
    </w:p>
    <w:p w14:paraId="493498C1" w14:textId="0F74EE19" w:rsidR="00760CA1" w:rsidRDefault="00760CA1" w:rsidP="0035218D">
      <w:pPr>
        <w:adjustRightInd/>
        <w:ind w:left="240" w:hangingChars="100" w:hanging="240"/>
        <w:rPr>
          <w:snapToGrid w:val="0"/>
          <w:color w:val="auto"/>
          <w:sz w:val="24"/>
          <w:szCs w:val="24"/>
        </w:rPr>
      </w:pPr>
      <w:r w:rsidRPr="00F77115">
        <w:rPr>
          <w:rFonts w:hint="eastAsia"/>
          <w:snapToGrid w:val="0"/>
          <w:color w:val="auto"/>
          <w:sz w:val="24"/>
          <w:szCs w:val="24"/>
        </w:rPr>
        <w:t>第</w:t>
      </w:r>
      <w:r w:rsidR="00B47D1C">
        <w:rPr>
          <w:rFonts w:hint="eastAsia"/>
          <w:snapToGrid w:val="0"/>
          <w:color w:val="auto"/>
          <w:sz w:val="24"/>
          <w:szCs w:val="24"/>
        </w:rPr>
        <w:t>５</w:t>
      </w:r>
      <w:r w:rsidRPr="00F77115">
        <w:rPr>
          <w:rFonts w:hint="eastAsia"/>
          <w:snapToGrid w:val="0"/>
          <w:color w:val="auto"/>
          <w:sz w:val="24"/>
          <w:szCs w:val="24"/>
        </w:rPr>
        <w:t>条　助成金の交付を受けようとする地方ト協は、別に定める期日までに様式１</w:t>
      </w:r>
      <w:r w:rsidR="00044296">
        <w:rPr>
          <w:rFonts w:hint="eastAsia"/>
          <w:snapToGrid w:val="0"/>
          <w:color w:val="auto"/>
          <w:sz w:val="24"/>
          <w:szCs w:val="24"/>
        </w:rPr>
        <w:t>「『</w:t>
      </w:r>
      <w:r w:rsidR="00D6379F" w:rsidRPr="00D6379F">
        <w:rPr>
          <w:rFonts w:hint="eastAsia"/>
          <w:snapToGrid w:val="0"/>
          <w:color w:val="auto"/>
          <w:sz w:val="24"/>
          <w:szCs w:val="24"/>
        </w:rPr>
        <w:t>働きやすい職場認証制度</w:t>
      </w:r>
      <w:r w:rsidR="00044296">
        <w:rPr>
          <w:rFonts w:hint="eastAsia"/>
          <w:snapToGrid w:val="0"/>
          <w:color w:val="auto"/>
          <w:sz w:val="24"/>
          <w:szCs w:val="24"/>
        </w:rPr>
        <w:t>』</w:t>
      </w:r>
      <w:r w:rsidR="00D6379F" w:rsidRPr="00D6379F">
        <w:rPr>
          <w:rFonts w:hint="eastAsia"/>
          <w:snapToGrid w:val="0"/>
          <w:color w:val="auto"/>
          <w:sz w:val="24"/>
          <w:szCs w:val="24"/>
        </w:rPr>
        <w:t>認証取得費助成</w:t>
      </w:r>
      <w:r w:rsidRPr="00F77115">
        <w:rPr>
          <w:rFonts w:hint="eastAsia"/>
          <w:snapToGrid w:val="0"/>
          <w:color w:val="auto"/>
          <w:sz w:val="24"/>
          <w:szCs w:val="24"/>
        </w:rPr>
        <w:t>事</w:t>
      </w:r>
      <w:r w:rsidR="0035218D" w:rsidRPr="00F77115">
        <w:rPr>
          <w:rFonts w:hint="eastAsia"/>
          <w:snapToGrid w:val="0"/>
          <w:color w:val="auto"/>
          <w:sz w:val="24"/>
          <w:szCs w:val="24"/>
        </w:rPr>
        <w:t>業実績報告書</w:t>
      </w:r>
      <w:r w:rsidR="00044296">
        <w:rPr>
          <w:rFonts w:hint="eastAsia"/>
          <w:snapToGrid w:val="0"/>
          <w:color w:val="auto"/>
          <w:sz w:val="24"/>
          <w:szCs w:val="24"/>
        </w:rPr>
        <w:t>」</w:t>
      </w:r>
      <w:r w:rsidR="0035218D" w:rsidRPr="00F77115">
        <w:rPr>
          <w:rFonts w:hint="eastAsia"/>
          <w:snapToGrid w:val="0"/>
          <w:color w:val="auto"/>
          <w:sz w:val="24"/>
          <w:szCs w:val="24"/>
        </w:rPr>
        <w:t>（助成金交付請求書）を全ト協に提</w:t>
      </w:r>
      <w:r w:rsidRPr="00F77115">
        <w:rPr>
          <w:rFonts w:hint="eastAsia"/>
          <w:snapToGrid w:val="0"/>
          <w:color w:val="auto"/>
          <w:sz w:val="24"/>
          <w:szCs w:val="24"/>
        </w:rPr>
        <w:t>出しなければならない。</w:t>
      </w:r>
    </w:p>
    <w:p w14:paraId="04C727A3" w14:textId="77777777" w:rsidR="0051227A" w:rsidRPr="00F77115" w:rsidRDefault="0051227A" w:rsidP="0035218D">
      <w:pPr>
        <w:adjustRightInd/>
        <w:ind w:left="240" w:hangingChars="100" w:hanging="240"/>
        <w:rPr>
          <w:rFonts w:hAnsi="Times New Roman" w:cs="Times New Roman"/>
          <w:snapToGrid w:val="0"/>
          <w:color w:val="auto"/>
          <w:sz w:val="24"/>
          <w:szCs w:val="24"/>
        </w:rPr>
      </w:pPr>
    </w:p>
    <w:p w14:paraId="62955185" w14:textId="789D66FC"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hint="eastAsia"/>
          <w:snapToGrid w:val="0"/>
          <w:color w:val="auto"/>
          <w:sz w:val="24"/>
          <w:szCs w:val="24"/>
        </w:rPr>
        <w:t xml:space="preserve">　</w:t>
      </w:r>
      <w:r w:rsidRPr="00F77115">
        <w:rPr>
          <w:rFonts w:asciiTheme="majorEastAsia" w:eastAsiaTheme="majorEastAsia" w:hAnsiTheme="majorEastAsia" w:cs="ＤＨＰ平成ゴシックW5" w:hint="eastAsia"/>
          <w:snapToGrid w:val="0"/>
          <w:color w:val="auto"/>
          <w:sz w:val="24"/>
          <w:szCs w:val="24"/>
        </w:rPr>
        <w:t>（助成金の交付）</w:t>
      </w:r>
    </w:p>
    <w:p w14:paraId="15653AB5" w14:textId="79E63421" w:rsidR="00760CA1" w:rsidRPr="00F77115" w:rsidRDefault="00760CA1" w:rsidP="0035218D">
      <w:pPr>
        <w:adjustRightInd/>
        <w:ind w:left="240" w:hangingChars="100" w:hanging="240"/>
        <w:rPr>
          <w:snapToGrid w:val="0"/>
          <w:color w:val="auto"/>
          <w:sz w:val="24"/>
          <w:szCs w:val="24"/>
        </w:rPr>
      </w:pPr>
      <w:r w:rsidRPr="00F77115">
        <w:rPr>
          <w:rFonts w:hint="eastAsia"/>
          <w:snapToGrid w:val="0"/>
          <w:color w:val="auto"/>
          <w:sz w:val="24"/>
          <w:szCs w:val="24"/>
        </w:rPr>
        <w:t>第</w:t>
      </w:r>
      <w:r w:rsidR="00B47D1C">
        <w:rPr>
          <w:rFonts w:hint="eastAsia"/>
          <w:snapToGrid w:val="0"/>
          <w:color w:val="auto"/>
          <w:sz w:val="24"/>
          <w:szCs w:val="24"/>
        </w:rPr>
        <w:t>６</w:t>
      </w:r>
      <w:r w:rsidRPr="00F77115">
        <w:rPr>
          <w:rFonts w:hint="eastAsia"/>
          <w:snapToGrid w:val="0"/>
          <w:color w:val="auto"/>
          <w:sz w:val="24"/>
          <w:szCs w:val="24"/>
        </w:rPr>
        <w:t>条　全ト協は、前条に基づき実績報告及び助成金の請求があったときは、速やかにその</w:t>
      </w:r>
      <w:r w:rsidR="0035218D" w:rsidRPr="00F77115">
        <w:rPr>
          <w:rFonts w:hint="eastAsia"/>
          <w:snapToGrid w:val="0"/>
          <w:color w:val="auto"/>
          <w:sz w:val="24"/>
          <w:szCs w:val="24"/>
        </w:rPr>
        <w:t>報告を審査し、条件に適合すると認めたときは、</w:t>
      </w:r>
      <w:r w:rsidR="005D2AD0" w:rsidRPr="00F77115">
        <w:rPr>
          <w:rFonts w:hint="eastAsia"/>
          <w:snapToGrid w:val="0"/>
          <w:color w:val="auto"/>
          <w:sz w:val="24"/>
          <w:szCs w:val="24"/>
        </w:rPr>
        <w:t>地方</w:t>
      </w:r>
      <w:r w:rsidR="0035218D" w:rsidRPr="00F77115">
        <w:rPr>
          <w:rFonts w:hint="eastAsia"/>
          <w:snapToGrid w:val="0"/>
          <w:color w:val="auto"/>
          <w:sz w:val="24"/>
          <w:szCs w:val="24"/>
        </w:rPr>
        <w:t>ト協に対</w:t>
      </w:r>
      <w:r w:rsidRPr="00F77115">
        <w:rPr>
          <w:rFonts w:hint="eastAsia"/>
          <w:snapToGrid w:val="0"/>
          <w:color w:val="auto"/>
          <w:sz w:val="24"/>
          <w:szCs w:val="24"/>
        </w:rPr>
        <w:t>して助成金を交付する。</w:t>
      </w:r>
      <w:r w:rsidR="00003F59">
        <w:rPr>
          <w:rFonts w:cs="Times New Roman" w:hint="eastAsia"/>
          <w:color w:val="auto"/>
          <w:sz w:val="24"/>
          <w:szCs w:val="24"/>
        </w:rPr>
        <w:t>ただし、</w:t>
      </w:r>
      <w:r w:rsidR="00003F59" w:rsidRPr="00CE58CE">
        <w:rPr>
          <w:rFonts w:cs="Times New Roman" w:hint="eastAsia"/>
          <w:color w:val="auto"/>
          <w:sz w:val="24"/>
          <w:szCs w:val="24"/>
        </w:rPr>
        <w:t>予算に達した時点で、締め切りとする。</w:t>
      </w:r>
    </w:p>
    <w:p w14:paraId="6789DEA2" w14:textId="77777777" w:rsidR="00EF761C" w:rsidRPr="00F77115" w:rsidRDefault="0035218D" w:rsidP="0035218D">
      <w:pPr>
        <w:adjustRightInd/>
        <w:ind w:left="240" w:hangingChars="100" w:hanging="240"/>
        <w:rPr>
          <w:snapToGrid w:val="0"/>
          <w:color w:val="auto"/>
          <w:sz w:val="24"/>
          <w:szCs w:val="24"/>
        </w:rPr>
      </w:pPr>
      <w:r w:rsidRPr="00F77115">
        <w:rPr>
          <w:rFonts w:hint="eastAsia"/>
          <w:snapToGrid w:val="0"/>
          <w:color w:val="auto"/>
          <w:sz w:val="24"/>
          <w:szCs w:val="24"/>
        </w:rPr>
        <w:t xml:space="preserve">２　</w:t>
      </w:r>
      <w:r w:rsidR="001D7002" w:rsidRPr="00F77115">
        <w:rPr>
          <w:rFonts w:hint="eastAsia"/>
          <w:snapToGrid w:val="0"/>
          <w:color w:val="auto"/>
          <w:sz w:val="24"/>
          <w:szCs w:val="24"/>
        </w:rPr>
        <w:t>地方</w:t>
      </w:r>
      <w:r w:rsidRPr="00F77115">
        <w:rPr>
          <w:rFonts w:hint="eastAsia"/>
          <w:snapToGrid w:val="0"/>
          <w:color w:val="auto"/>
          <w:sz w:val="24"/>
          <w:szCs w:val="24"/>
        </w:rPr>
        <w:t>ト協は、全ト協から交付された助成金を事業者に交付する。</w:t>
      </w:r>
    </w:p>
    <w:p w14:paraId="3526B0D2" w14:textId="09BEF05D" w:rsidR="007C4BB2" w:rsidRDefault="007C4BB2" w:rsidP="0035218D">
      <w:pPr>
        <w:adjustRightInd/>
        <w:ind w:left="240" w:hangingChars="100" w:hanging="240"/>
        <w:rPr>
          <w:snapToGrid w:val="0"/>
          <w:color w:val="auto"/>
          <w:sz w:val="24"/>
          <w:szCs w:val="24"/>
        </w:rPr>
      </w:pPr>
    </w:p>
    <w:p w14:paraId="7D17DC2D" w14:textId="77777777" w:rsidR="00A402FC" w:rsidRPr="00F77115" w:rsidRDefault="00A402FC" w:rsidP="0035218D">
      <w:pPr>
        <w:adjustRightInd/>
        <w:ind w:left="240" w:hangingChars="100" w:hanging="240"/>
        <w:rPr>
          <w:snapToGrid w:val="0"/>
          <w:color w:val="auto"/>
          <w:sz w:val="24"/>
          <w:szCs w:val="24"/>
        </w:rPr>
      </w:pPr>
    </w:p>
    <w:p w14:paraId="285A3BE9" w14:textId="77777777" w:rsidR="001C51A5" w:rsidRPr="00F77115" w:rsidRDefault="001C51A5" w:rsidP="001C51A5">
      <w:pPr>
        <w:autoSpaceDE w:val="0"/>
        <w:autoSpaceDN w:val="0"/>
        <w:adjustRightInd/>
        <w:ind w:left="240" w:hangingChars="100" w:hanging="240"/>
        <w:rPr>
          <w:rFonts w:ascii="ＭＳ ゴシック" w:eastAsia="ＭＳ ゴシック" w:hAnsi="ＭＳ ゴシック" w:cs="Times New Roman"/>
          <w:color w:val="auto"/>
          <w:sz w:val="24"/>
          <w:szCs w:val="24"/>
        </w:rPr>
      </w:pPr>
      <w:r w:rsidRPr="00F77115">
        <w:rPr>
          <w:rFonts w:ascii="ＭＳ ゴシック" w:eastAsia="ＭＳ ゴシック" w:hAnsi="ＭＳ ゴシック" w:cs="Times New Roman" w:hint="eastAsia"/>
          <w:color w:val="auto"/>
          <w:sz w:val="24"/>
          <w:szCs w:val="24"/>
        </w:rPr>
        <w:lastRenderedPageBreak/>
        <w:t>（助成金の返還）</w:t>
      </w:r>
    </w:p>
    <w:p w14:paraId="28B92865" w14:textId="0DA01FF8" w:rsidR="004D2363" w:rsidRPr="00F77115" w:rsidRDefault="001C51A5" w:rsidP="001C51A5">
      <w:pPr>
        <w:autoSpaceDE w:val="0"/>
        <w:autoSpaceDN w:val="0"/>
        <w:adjustRightInd/>
        <w:ind w:left="240" w:hangingChars="100" w:hanging="240"/>
        <w:rPr>
          <w:rFonts w:cs="Times New Roman"/>
          <w:color w:val="auto"/>
          <w:sz w:val="24"/>
          <w:szCs w:val="24"/>
        </w:rPr>
      </w:pPr>
      <w:r w:rsidRPr="00F77115">
        <w:rPr>
          <w:rFonts w:cs="Times New Roman" w:hint="eastAsia"/>
          <w:color w:val="auto"/>
          <w:sz w:val="24"/>
          <w:szCs w:val="24"/>
        </w:rPr>
        <w:t>第</w:t>
      </w:r>
      <w:r w:rsidR="00B47D1C">
        <w:rPr>
          <w:rFonts w:cs="Times New Roman" w:hint="eastAsia"/>
          <w:color w:val="auto"/>
          <w:sz w:val="24"/>
          <w:szCs w:val="24"/>
        </w:rPr>
        <w:t>７</w:t>
      </w:r>
      <w:r w:rsidRPr="00F77115">
        <w:rPr>
          <w:rFonts w:cs="Times New Roman" w:hint="eastAsia"/>
          <w:color w:val="auto"/>
          <w:sz w:val="24"/>
          <w:szCs w:val="24"/>
        </w:rPr>
        <w:t>条　全ト協は、次の各号のいずれかに該当するときは、地方ト協を通じて事業者に対し既に交付した助成金の全部もしくは一部の返還を命じることができる。</w:t>
      </w:r>
    </w:p>
    <w:p w14:paraId="624F80DB" w14:textId="621939AB" w:rsidR="001C51A5" w:rsidRPr="00F77115" w:rsidRDefault="001C51A5" w:rsidP="00CD136D">
      <w:pPr>
        <w:autoSpaceDE w:val="0"/>
        <w:autoSpaceDN w:val="0"/>
        <w:adjustRightInd/>
        <w:ind w:leftChars="50" w:left="105" w:firstLineChars="100" w:firstLine="240"/>
        <w:rPr>
          <w:rFonts w:cs="Times New Roman"/>
          <w:color w:val="auto"/>
          <w:sz w:val="24"/>
          <w:szCs w:val="24"/>
        </w:rPr>
      </w:pPr>
      <w:r w:rsidRPr="00F77115">
        <w:rPr>
          <w:rFonts w:cs="Times New Roman"/>
          <w:color w:val="auto"/>
          <w:sz w:val="24"/>
          <w:szCs w:val="24"/>
        </w:rPr>
        <w:t>(1)</w:t>
      </w:r>
      <w:r w:rsidRPr="00F77115">
        <w:rPr>
          <w:rFonts w:cs="Times New Roman" w:hint="eastAsia"/>
          <w:color w:val="auto"/>
          <w:sz w:val="24"/>
          <w:szCs w:val="24"/>
        </w:rPr>
        <w:t>この要綱その他全ト協が定める事項に違反したとき</w:t>
      </w:r>
    </w:p>
    <w:p w14:paraId="1F0F4D6B" w14:textId="7CC640B7" w:rsidR="001C51A5" w:rsidRPr="00F77115" w:rsidRDefault="001C51A5" w:rsidP="00CD136D">
      <w:pPr>
        <w:autoSpaceDE w:val="0"/>
        <w:autoSpaceDN w:val="0"/>
        <w:adjustRightInd/>
        <w:ind w:leftChars="50" w:left="105" w:firstLineChars="100" w:firstLine="240"/>
        <w:rPr>
          <w:rFonts w:cs="Times New Roman"/>
          <w:color w:val="auto"/>
          <w:sz w:val="24"/>
          <w:szCs w:val="24"/>
        </w:rPr>
      </w:pPr>
      <w:r w:rsidRPr="00F77115">
        <w:rPr>
          <w:rFonts w:cs="Times New Roman"/>
          <w:color w:val="auto"/>
          <w:sz w:val="24"/>
          <w:szCs w:val="24"/>
        </w:rPr>
        <w:t>(2)</w:t>
      </w:r>
      <w:r w:rsidRPr="00F77115">
        <w:rPr>
          <w:rFonts w:cs="Times New Roman" w:hint="eastAsia"/>
          <w:color w:val="auto"/>
          <w:sz w:val="24"/>
          <w:szCs w:val="24"/>
        </w:rPr>
        <w:t>虚偽その他不正な手段により助成金の交付を受けたとき</w:t>
      </w:r>
    </w:p>
    <w:p w14:paraId="2919BF04" w14:textId="77777777" w:rsidR="009A4505" w:rsidRPr="00F77115" w:rsidRDefault="009A4505" w:rsidP="00CD136D">
      <w:pPr>
        <w:autoSpaceDE w:val="0"/>
        <w:autoSpaceDN w:val="0"/>
        <w:adjustRightInd/>
        <w:ind w:left="264" w:hangingChars="110" w:hanging="264"/>
        <w:rPr>
          <w:color w:val="auto"/>
          <w:sz w:val="24"/>
          <w:szCs w:val="24"/>
        </w:rPr>
      </w:pPr>
      <w:r w:rsidRPr="00F77115">
        <w:rPr>
          <w:rFonts w:hint="eastAsia"/>
          <w:color w:val="auto"/>
          <w:sz w:val="24"/>
          <w:szCs w:val="24"/>
        </w:rPr>
        <w:t>２　前項の規定により返還を命じられた事業者については、全ト協が行う助成事業すべてに係る申請は、原則として、当分の間、これを受付又は交付決定を行わないものとする。</w:t>
      </w:r>
    </w:p>
    <w:p w14:paraId="5BC1B852" w14:textId="77777777" w:rsidR="001C51A5" w:rsidRPr="00F77115" w:rsidRDefault="001C51A5" w:rsidP="0035218D">
      <w:pPr>
        <w:adjustRightInd/>
        <w:ind w:left="240" w:hangingChars="100" w:hanging="240"/>
        <w:rPr>
          <w:rFonts w:asciiTheme="majorEastAsia" w:eastAsiaTheme="majorEastAsia" w:hAnsiTheme="majorEastAsia" w:cs="ＤＨＰ平成ゴシックW5"/>
          <w:snapToGrid w:val="0"/>
          <w:color w:val="auto"/>
          <w:sz w:val="24"/>
          <w:szCs w:val="24"/>
        </w:rPr>
      </w:pPr>
    </w:p>
    <w:p w14:paraId="31C900A6"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（実施要綱等の提出）</w:t>
      </w:r>
    </w:p>
    <w:p w14:paraId="072AB880" w14:textId="5B1060AE" w:rsidR="00760CA1" w:rsidRPr="00F77115" w:rsidRDefault="00760CA1" w:rsidP="0035218D">
      <w:pPr>
        <w:adjustRightInd/>
        <w:ind w:left="240" w:hangingChars="100" w:hanging="240"/>
        <w:rPr>
          <w:rFonts w:hAnsi="Times New Roman" w:cs="Times New Roman"/>
          <w:snapToGrid w:val="0"/>
          <w:color w:val="auto"/>
          <w:sz w:val="24"/>
          <w:szCs w:val="24"/>
        </w:rPr>
      </w:pPr>
      <w:r w:rsidRPr="00F77115">
        <w:rPr>
          <w:rFonts w:hint="eastAsia"/>
          <w:snapToGrid w:val="0"/>
          <w:color w:val="auto"/>
          <w:sz w:val="24"/>
          <w:szCs w:val="24"/>
        </w:rPr>
        <w:t>第</w:t>
      </w:r>
      <w:r w:rsidR="00B47D1C">
        <w:rPr>
          <w:rFonts w:hint="eastAsia"/>
          <w:snapToGrid w:val="0"/>
          <w:color w:val="auto"/>
          <w:sz w:val="24"/>
          <w:szCs w:val="24"/>
        </w:rPr>
        <w:t>８</w:t>
      </w:r>
      <w:r w:rsidRPr="00F77115">
        <w:rPr>
          <w:rFonts w:hint="eastAsia"/>
          <w:snapToGrid w:val="0"/>
          <w:color w:val="auto"/>
          <w:sz w:val="24"/>
          <w:szCs w:val="24"/>
        </w:rPr>
        <w:t>条　地方ト協は本事業に係る実施要綱等を定め、あらかじめ全ト協会長に提出しなければならない。</w:t>
      </w:r>
    </w:p>
    <w:p w14:paraId="0CF4B1F6" w14:textId="77777777" w:rsidR="00760CA1" w:rsidRPr="00F77115" w:rsidRDefault="00760CA1" w:rsidP="0035218D">
      <w:pPr>
        <w:adjustRightInd/>
        <w:ind w:left="240" w:hangingChars="100" w:hanging="240"/>
        <w:rPr>
          <w:rFonts w:hAnsi="Times New Roman" w:cs="Times New Roman"/>
          <w:snapToGrid w:val="0"/>
          <w:color w:val="auto"/>
          <w:sz w:val="24"/>
          <w:szCs w:val="24"/>
        </w:rPr>
      </w:pPr>
    </w:p>
    <w:p w14:paraId="225BEB55"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（その他必要な事項）</w:t>
      </w:r>
    </w:p>
    <w:p w14:paraId="3B5FE1DD" w14:textId="0C707226" w:rsidR="00760CA1" w:rsidRDefault="00760CA1" w:rsidP="0035218D">
      <w:pPr>
        <w:adjustRightInd/>
        <w:ind w:left="240" w:hangingChars="100" w:hanging="240"/>
        <w:rPr>
          <w:snapToGrid w:val="0"/>
          <w:color w:val="auto"/>
          <w:sz w:val="24"/>
          <w:szCs w:val="24"/>
        </w:rPr>
      </w:pPr>
      <w:r w:rsidRPr="00F77115">
        <w:rPr>
          <w:rFonts w:hint="eastAsia"/>
          <w:snapToGrid w:val="0"/>
          <w:color w:val="auto"/>
          <w:sz w:val="24"/>
          <w:szCs w:val="24"/>
        </w:rPr>
        <w:t>第</w:t>
      </w:r>
      <w:r w:rsidR="00B47D1C">
        <w:rPr>
          <w:rFonts w:hint="eastAsia"/>
          <w:snapToGrid w:val="0"/>
          <w:color w:val="auto"/>
          <w:sz w:val="24"/>
          <w:szCs w:val="24"/>
        </w:rPr>
        <w:t>９</w:t>
      </w:r>
      <w:r w:rsidRPr="00F77115">
        <w:rPr>
          <w:rFonts w:hint="eastAsia"/>
          <w:snapToGrid w:val="0"/>
          <w:color w:val="auto"/>
          <w:sz w:val="24"/>
          <w:szCs w:val="24"/>
        </w:rPr>
        <w:t>条　この要綱に定めるもののほか、助成金の交付に関するその他の必要事項は、全ト協が別にこれを定める。</w:t>
      </w:r>
    </w:p>
    <w:p w14:paraId="50D7CE4E" w14:textId="02127083" w:rsidR="00E753AD" w:rsidRDefault="00E753AD" w:rsidP="0035218D">
      <w:pPr>
        <w:adjustRightInd/>
        <w:ind w:left="240" w:hangingChars="100" w:hanging="240"/>
        <w:rPr>
          <w:snapToGrid w:val="0"/>
          <w:color w:val="auto"/>
          <w:sz w:val="24"/>
          <w:szCs w:val="24"/>
        </w:rPr>
      </w:pPr>
    </w:p>
    <w:p w14:paraId="29E442B1" w14:textId="20FC0E9F" w:rsidR="00E753AD" w:rsidRDefault="00E753AD" w:rsidP="00E753AD">
      <w:pPr>
        <w:pStyle w:val="ab"/>
      </w:pPr>
      <w:r>
        <w:rPr>
          <w:rFonts w:hint="eastAsia"/>
        </w:rPr>
        <w:t>以上</w:t>
      </w:r>
    </w:p>
    <w:p w14:paraId="00C9B61E" w14:textId="555C53E5" w:rsidR="00E753AD" w:rsidRDefault="00E753AD" w:rsidP="00E753AD">
      <w:pPr>
        <w:adjustRightInd/>
        <w:ind w:left="240" w:hangingChars="100" w:hanging="240"/>
        <w:rPr>
          <w:snapToGrid w:val="0"/>
          <w:color w:val="auto"/>
          <w:sz w:val="24"/>
          <w:szCs w:val="24"/>
        </w:rPr>
      </w:pPr>
    </w:p>
    <w:p w14:paraId="520B5E78" w14:textId="19340494" w:rsidR="00E753AD" w:rsidRDefault="00E753AD" w:rsidP="00E753AD">
      <w:pPr>
        <w:adjustRightInd/>
        <w:ind w:left="240" w:hangingChars="100" w:hanging="240"/>
        <w:rPr>
          <w:snapToGrid w:val="0"/>
          <w:color w:val="auto"/>
          <w:sz w:val="24"/>
          <w:szCs w:val="24"/>
        </w:rPr>
      </w:pPr>
    </w:p>
    <w:p w14:paraId="036092EC" w14:textId="2DBC1F49" w:rsidR="00D6379F" w:rsidRPr="00F0710B" w:rsidRDefault="00D6379F" w:rsidP="00D6379F">
      <w:pPr>
        <w:adjustRightInd/>
        <w:ind w:left="240" w:hangingChars="100" w:hanging="240"/>
        <w:rPr>
          <w:rFonts w:asciiTheme="minorEastAsia" w:eastAsiaTheme="minorEastAsia" w:hAnsiTheme="minorEastAsia"/>
          <w:snapToGrid w:val="0"/>
          <w:color w:val="auto"/>
          <w:sz w:val="24"/>
          <w:szCs w:val="24"/>
        </w:rPr>
      </w:pPr>
      <w:r w:rsidRPr="00F0710B">
        <w:rPr>
          <w:rFonts w:asciiTheme="majorEastAsia" w:eastAsiaTheme="majorEastAsia" w:hAnsiTheme="majorEastAsia" w:cs="ＤＨＰ平成ゴシックW5" w:hint="eastAsia"/>
          <w:snapToGrid w:val="0"/>
          <w:color w:val="auto"/>
          <w:sz w:val="24"/>
          <w:szCs w:val="24"/>
        </w:rPr>
        <w:t>（附則）</w:t>
      </w:r>
      <w:r w:rsidRPr="00F0710B">
        <w:rPr>
          <w:rFonts w:asciiTheme="minorEastAsia" w:eastAsiaTheme="minorEastAsia" w:hAnsiTheme="minorEastAsia" w:hint="eastAsia"/>
          <w:snapToGrid w:val="0"/>
          <w:color w:val="auto"/>
          <w:sz w:val="24"/>
          <w:szCs w:val="24"/>
        </w:rPr>
        <w:t>（令和５年</w:t>
      </w:r>
      <w:r w:rsidR="00F0710B" w:rsidRPr="00F0710B">
        <w:rPr>
          <w:rFonts w:asciiTheme="minorEastAsia" w:eastAsiaTheme="minorEastAsia" w:hAnsiTheme="minorEastAsia" w:hint="eastAsia"/>
          <w:snapToGrid w:val="0"/>
          <w:color w:val="auto"/>
          <w:sz w:val="24"/>
          <w:szCs w:val="24"/>
        </w:rPr>
        <w:t>３</w:t>
      </w:r>
      <w:r w:rsidRPr="00F0710B">
        <w:rPr>
          <w:rFonts w:asciiTheme="minorEastAsia" w:eastAsiaTheme="minorEastAsia" w:hAnsiTheme="minorEastAsia" w:hint="eastAsia"/>
          <w:snapToGrid w:val="0"/>
          <w:color w:val="auto"/>
          <w:sz w:val="24"/>
          <w:szCs w:val="24"/>
        </w:rPr>
        <w:t>月</w:t>
      </w:r>
      <w:r w:rsidR="00F0710B" w:rsidRPr="00F0710B">
        <w:rPr>
          <w:rFonts w:asciiTheme="minorEastAsia" w:eastAsiaTheme="minorEastAsia" w:hAnsiTheme="minorEastAsia" w:hint="eastAsia"/>
          <w:snapToGrid w:val="0"/>
          <w:color w:val="auto"/>
          <w:sz w:val="24"/>
          <w:szCs w:val="24"/>
        </w:rPr>
        <w:t>１５</w:t>
      </w:r>
      <w:r w:rsidRPr="00F0710B">
        <w:rPr>
          <w:rFonts w:asciiTheme="minorEastAsia" w:eastAsiaTheme="minorEastAsia" w:hAnsiTheme="minorEastAsia" w:hint="eastAsia"/>
          <w:snapToGrid w:val="0"/>
          <w:color w:val="auto"/>
          <w:sz w:val="24"/>
          <w:szCs w:val="24"/>
        </w:rPr>
        <w:t>日）</w:t>
      </w:r>
    </w:p>
    <w:p w14:paraId="2AF10BED" w14:textId="01FAD7E0" w:rsidR="00D6379F" w:rsidRPr="00F0710B" w:rsidRDefault="00D6379F" w:rsidP="00D6379F">
      <w:pPr>
        <w:adjustRightInd/>
        <w:ind w:left="240" w:hangingChars="100" w:hanging="240"/>
        <w:rPr>
          <w:rFonts w:asciiTheme="minorEastAsia" w:eastAsiaTheme="minorEastAsia" w:hAnsiTheme="minorEastAsia"/>
          <w:snapToGrid w:val="0"/>
          <w:color w:val="auto"/>
          <w:sz w:val="24"/>
          <w:szCs w:val="24"/>
        </w:rPr>
      </w:pPr>
      <w:r w:rsidRPr="00F0710B">
        <w:rPr>
          <w:rFonts w:asciiTheme="minorEastAsia" w:eastAsiaTheme="minorEastAsia" w:hAnsiTheme="minorEastAsia" w:hint="eastAsia"/>
          <w:snapToGrid w:val="0"/>
          <w:color w:val="auto"/>
          <w:sz w:val="24"/>
          <w:szCs w:val="24"/>
        </w:rPr>
        <w:t>第１条　本要綱は令和５年４月</w:t>
      </w:r>
      <w:r w:rsidR="00F0710B" w:rsidRPr="00F0710B">
        <w:rPr>
          <w:rFonts w:asciiTheme="minorEastAsia" w:eastAsiaTheme="minorEastAsia" w:hAnsiTheme="minorEastAsia" w:hint="eastAsia"/>
          <w:snapToGrid w:val="0"/>
          <w:color w:val="auto"/>
          <w:sz w:val="24"/>
          <w:szCs w:val="24"/>
        </w:rPr>
        <w:t>１</w:t>
      </w:r>
      <w:r w:rsidRPr="00F0710B">
        <w:rPr>
          <w:rFonts w:asciiTheme="minorEastAsia" w:eastAsiaTheme="minorEastAsia" w:hAnsiTheme="minorEastAsia" w:hint="eastAsia"/>
          <w:snapToGrid w:val="0"/>
          <w:color w:val="auto"/>
          <w:sz w:val="24"/>
          <w:szCs w:val="24"/>
        </w:rPr>
        <w:t>日より適用する。</w:t>
      </w:r>
    </w:p>
    <w:sectPr w:rsidR="00D6379F" w:rsidRPr="00F0710B" w:rsidSect="00A402FC">
      <w:footerReference w:type="default" r:id="rId8"/>
      <w:pgSz w:w="11906" w:h="16838" w:code="9"/>
      <w:pgMar w:top="1134" w:right="1418" w:bottom="1134" w:left="1418" w:header="369" w:footer="567" w:gutter="0"/>
      <w:pgNumType w:start="1"/>
      <w:cols w:space="720"/>
      <w:noEndnote/>
      <w:docGrid w:type="line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3618" w14:textId="77777777" w:rsidR="00206B74" w:rsidRDefault="00206B74">
      <w:r>
        <w:separator/>
      </w:r>
    </w:p>
  </w:endnote>
  <w:endnote w:type="continuationSeparator" w:id="0">
    <w:p w14:paraId="4B577B55" w14:textId="77777777" w:rsidR="00206B74" w:rsidRDefault="0020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605D" w14:textId="77777777" w:rsidR="00220E99" w:rsidRDefault="00220E99">
    <w:pPr>
      <w:framePr w:wrap="auto" w:vAnchor="text" w:hAnchor="margin" w:xAlign="center" w:y="1"/>
      <w:adjustRightInd/>
      <w:jc w:val="center"/>
      <w:rPr>
        <w:rFonts w:hAnsi="Times New Roman" w:cs="Times New Roman"/>
        <w:spacing w:val="16"/>
      </w:rPr>
    </w:pPr>
    <w:r>
      <w:t xml:space="preserve">- </w:t>
    </w:r>
    <w:r>
      <w:fldChar w:fldCharType="begin"/>
    </w:r>
    <w:r>
      <w:instrText>page \* MERGEFORMAT</w:instrText>
    </w:r>
    <w:r>
      <w:fldChar w:fldCharType="separate"/>
    </w:r>
    <w:r w:rsidR="002E7834">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432C" w14:textId="77777777" w:rsidR="00206B74" w:rsidRDefault="00206B74">
      <w:r>
        <w:rPr>
          <w:rFonts w:hAnsi="Times New Roman" w:cs="Times New Roman"/>
          <w:color w:val="auto"/>
          <w:sz w:val="2"/>
          <w:szCs w:val="2"/>
        </w:rPr>
        <w:continuationSeparator/>
      </w:r>
    </w:p>
  </w:footnote>
  <w:footnote w:type="continuationSeparator" w:id="0">
    <w:p w14:paraId="39CB7BF3" w14:textId="77777777" w:rsidR="00206B74" w:rsidRDefault="0020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049A"/>
    <w:multiLevelType w:val="hybridMultilevel"/>
    <w:tmpl w:val="331659EE"/>
    <w:lvl w:ilvl="0" w:tplc="C1D6C9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2C07904"/>
    <w:multiLevelType w:val="hybridMultilevel"/>
    <w:tmpl w:val="14FEDA14"/>
    <w:lvl w:ilvl="0" w:tplc="D17E81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616ECC"/>
    <w:multiLevelType w:val="hybridMultilevel"/>
    <w:tmpl w:val="EB3AA76C"/>
    <w:lvl w:ilvl="0" w:tplc="C35647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82343792">
    <w:abstractNumId w:val="2"/>
  </w:num>
  <w:num w:numId="2" w16cid:durableId="1125732734">
    <w:abstractNumId w:val="1"/>
  </w:num>
  <w:num w:numId="3" w16cid:durableId="133452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6"/>
  <w:drawingGridHorizontalSpacing w:val="227"/>
  <w:drawingGridVerticalSpacing w:val="383"/>
  <w:displayHorizontalDrawingGridEvery w:val="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CA1"/>
    <w:rsid w:val="00003F59"/>
    <w:rsid w:val="00004CD3"/>
    <w:rsid w:val="00023BBA"/>
    <w:rsid w:val="00044296"/>
    <w:rsid w:val="000571E9"/>
    <w:rsid w:val="00057838"/>
    <w:rsid w:val="000611A1"/>
    <w:rsid w:val="0006445E"/>
    <w:rsid w:val="0008275F"/>
    <w:rsid w:val="00087EB7"/>
    <w:rsid w:val="000A4B18"/>
    <w:rsid w:val="000C0F48"/>
    <w:rsid w:val="000C1407"/>
    <w:rsid w:val="000E1BB7"/>
    <w:rsid w:val="000E7EA0"/>
    <w:rsid w:val="000F4E47"/>
    <w:rsid w:val="000F57A2"/>
    <w:rsid w:val="00106467"/>
    <w:rsid w:val="00123072"/>
    <w:rsid w:val="00132410"/>
    <w:rsid w:val="001375F2"/>
    <w:rsid w:val="00144718"/>
    <w:rsid w:val="00162CAD"/>
    <w:rsid w:val="001643DA"/>
    <w:rsid w:val="00176EA3"/>
    <w:rsid w:val="00191ADB"/>
    <w:rsid w:val="001A314E"/>
    <w:rsid w:val="001B47EE"/>
    <w:rsid w:val="001C4E34"/>
    <w:rsid w:val="001C51A5"/>
    <w:rsid w:val="001D7002"/>
    <w:rsid w:val="001E7687"/>
    <w:rsid w:val="001F5FAF"/>
    <w:rsid w:val="00202FE4"/>
    <w:rsid w:val="00206B74"/>
    <w:rsid w:val="00216B15"/>
    <w:rsid w:val="00217560"/>
    <w:rsid w:val="00220E99"/>
    <w:rsid w:val="002553B2"/>
    <w:rsid w:val="00256331"/>
    <w:rsid w:val="002621B3"/>
    <w:rsid w:val="00272424"/>
    <w:rsid w:val="00283C84"/>
    <w:rsid w:val="0028464E"/>
    <w:rsid w:val="002901C2"/>
    <w:rsid w:val="00293472"/>
    <w:rsid w:val="002A3F01"/>
    <w:rsid w:val="002B2F21"/>
    <w:rsid w:val="002B30E6"/>
    <w:rsid w:val="002C2CFB"/>
    <w:rsid w:val="002D39CB"/>
    <w:rsid w:val="002E53D9"/>
    <w:rsid w:val="002E71DC"/>
    <w:rsid w:val="002E7834"/>
    <w:rsid w:val="002F0734"/>
    <w:rsid w:val="003058BB"/>
    <w:rsid w:val="00305D37"/>
    <w:rsid w:val="00312A33"/>
    <w:rsid w:val="00314196"/>
    <w:rsid w:val="00316371"/>
    <w:rsid w:val="0035218D"/>
    <w:rsid w:val="003533DA"/>
    <w:rsid w:val="00364546"/>
    <w:rsid w:val="00371E06"/>
    <w:rsid w:val="003764F7"/>
    <w:rsid w:val="00382E85"/>
    <w:rsid w:val="003A0D73"/>
    <w:rsid w:val="003D03D3"/>
    <w:rsid w:val="003E16F6"/>
    <w:rsid w:val="003E7909"/>
    <w:rsid w:val="00424AD1"/>
    <w:rsid w:val="00433023"/>
    <w:rsid w:val="00437886"/>
    <w:rsid w:val="00456D03"/>
    <w:rsid w:val="004648F5"/>
    <w:rsid w:val="00481C3E"/>
    <w:rsid w:val="00490F2A"/>
    <w:rsid w:val="004923F3"/>
    <w:rsid w:val="004B063A"/>
    <w:rsid w:val="004D2363"/>
    <w:rsid w:val="004E29BC"/>
    <w:rsid w:val="005059FD"/>
    <w:rsid w:val="0051227A"/>
    <w:rsid w:val="005401F9"/>
    <w:rsid w:val="0056138C"/>
    <w:rsid w:val="0056360F"/>
    <w:rsid w:val="00595370"/>
    <w:rsid w:val="005B35C7"/>
    <w:rsid w:val="005C0276"/>
    <w:rsid w:val="005D2AD0"/>
    <w:rsid w:val="005F51E4"/>
    <w:rsid w:val="00600CD5"/>
    <w:rsid w:val="006254B9"/>
    <w:rsid w:val="00625D4F"/>
    <w:rsid w:val="00636204"/>
    <w:rsid w:val="00645E23"/>
    <w:rsid w:val="00653835"/>
    <w:rsid w:val="006576F2"/>
    <w:rsid w:val="006679EB"/>
    <w:rsid w:val="006732EE"/>
    <w:rsid w:val="0067420E"/>
    <w:rsid w:val="00677412"/>
    <w:rsid w:val="006A056D"/>
    <w:rsid w:val="006A5380"/>
    <w:rsid w:val="006B70DD"/>
    <w:rsid w:val="006C12F1"/>
    <w:rsid w:val="006C3D52"/>
    <w:rsid w:val="006E2E3B"/>
    <w:rsid w:val="006F0AA5"/>
    <w:rsid w:val="00703105"/>
    <w:rsid w:val="00706F8F"/>
    <w:rsid w:val="00743108"/>
    <w:rsid w:val="0075224C"/>
    <w:rsid w:val="0075517A"/>
    <w:rsid w:val="00760CA1"/>
    <w:rsid w:val="00763DB4"/>
    <w:rsid w:val="00764F48"/>
    <w:rsid w:val="0076528A"/>
    <w:rsid w:val="00774C2F"/>
    <w:rsid w:val="00780D60"/>
    <w:rsid w:val="00784EDF"/>
    <w:rsid w:val="007862FD"/>
    <w:rsid w:val="007972F0"/>
    <w:rsid w:val="007978AC"/>
    <w:rsid w:val="007B6829"/>
    <w:rsid w:val="007C4BB2"/>
    <w:rsid w:val="007C6EA4"/>
    <w:rsid w:val="007D0645"/>
    <w:rsid w:val="007D5F9E"/>
    <w:rsid w:val="00816493"/>
    <w:rsid w:val="00826A9D"/>
    <w:rsid w:val="00830F0A"/>
    <w:rsid w:val="00837EDB"/>
    <w:rsid w:val="00874EE6"/>
    <w:rsid w:val="00880D81"/>
    <w:rsid w:val="0089405B"/>
    <w:rsid w:val="0089439F"/>
    <w:rsid w:val="008A5862"/>
    <w:rsid w:val="008B5DD5"/>
    <w:rsid w:val="008B68C1"/>
    <w:rsid w:val="008C4775"/>
    <w:rsid w:val="008D7E74"/>
    <w:rsid w:val="008E126D"/>
    <w:rsid w:val="00932219"/>
    <w:rsid w:val="0095060B"/>
    <w:rsid w:val="00952EA4"/>
    <w:rsid w:val="00975199"/>
    <w:rsid w:val="00981C4C"/>
    <w:rsid w:val="009A4505"/>
    <w:rsid w:val="009A6A37"/>
    <w:rsid w:val="009B2023"/>
    <w:rsid w:val="009D615A"/>
    <w:rsid w:val="009E524B"/>
    <w:rsid w:val="00A26007"/>
    <w:rsid w:val="00A3237A"/>
    <w:rsid w:val="00A4020E"/>
    <w:rsid w:val="00A402FC"/>
    <w:rsid w:val="00A46F06"/>
    <w:rsid w:val="00A53107"/>
    <w:rsid w:val="00A57B7F"/>
    <w:rsid w:val="00A636BF"/>
    <w:rsid w:val="00AA1162"/>
    <w:rsid w:val="00AB31E2"/>
    <w:rsid w:val="00AB736C"/>
    <w:rsid w:val="00AD3D9F"/>
    <w:rsid w:val="00AD42A2"/>
    <w:rsid w:val="00B00DBA"/>
    <w:rsid w:val="00B15FAA"/>
    <w:rsid w:val="00B378BE"/>
    <w:rsid w:val="00B442D9"/>
    <w:rsid w:val="00B47D1C"/>
    <w:rsid w:val="00B50A5D"/>
    <w:rsid w:val="00B54540"/>
    <w:rsid w:val="00B5745B"/>
    <w:rsid w:val="00B87195"/>
    <w:rsid w:val="00B90B41"/>
    <w:rsid w:val="00B96DEF"/>
    <w:rsid w:val="00BA5106"/>
    <w:rsid w:val="00BA725A"/>
    <w:rsid w:val="00C06158"/>
    <w:rsid w:val="00C1387C"/>
    <w:rsid w:val="00C31990"/>
    <w:rsid w:val="00C35E8A"/>
    <w:rsid w:val="00C55475"/>
    <w:rsid w:val="00C55EE3"/>
    <w:rsid w:val="00C61CC4"/>
    <w:rsid w:val="00C8013B"/>
    <w:rsid w:val="00C81B5B"/>
    <w:rsid w:val="00C8295F"/>
    <w:rsid w:val="00C84AB9"/>
    <w:rsid w:val="00C912F8"/>
    <w:rsid w:val="00CC53B8"/>
    <w:rsid w:val="00CD136D"/>
    <w:rsid w:val="00CD2B59"/>
    <w:rsid w:val="00D01ECD"/>
    <w:rsid w:val="00D15B78"/>
    <w:rsid w:val="00D253BF"/>
    <w:rsid w:val="00D6379F"/>
    <w:rsid w:val="00D7646F"/>
    <w:rsid w:val="00D82243"/>
    <w:rsid w:val="00DA437C"/>
    <w:rsid w:val="00DC58DB"/>
    <w:rsid w:val="00DE176B"/>
    <w:rsid w:val="00DE1D36"/>
    <w:rsid w:val="00E06E3A"/>
    <w:rsid w:val="00E227AB"/>
    <w:rsid w:val="00E2367D"/>
    <w:rsid w:val="00E2461E"/>
    <w:rsid w:val="00E3073F"/>
    <w:rsid w:val="00E32889"/>
    <w:rsid w:val="00E4511B"/>
    <w:rsid w:val="00E5605F"/>
    <w:rsid w:val="00E658E9"/>
    <w:rsid w:val="00E753AD"/>
    <w:rsid w:val="00E94D9D"/>
    <w:rsid w:val="00E9683E"/>
    <w:rsid w:val="00EA2D89"/>
    <w:rsid w:val="00EA32D4"/>
    <w:rsid w:val="00ED002A"/>
    <w:rsid w:val="00ED539F"/>
    <w:rsid w:val="00EE2939"/>
    <w:rsid w:val="00EE622E"/>
    <w:rsid w:val="00EF73FA"/>
    <w:rsid w:val="00EF761C"/>
    <w:rsid w:val="00F0710B"/>
    <w:rsid w:val="00F07185"/>
    <w:rsid w:val="00F125A6"/>
    <w:rsid w:val="00F13620"/>
    <w:rsid w:val="00F3696B"/>
    <w:rsid w:val="00F5231D"/>
    <w:rsid w:val="00F53FF1"/>
    <w:rsid w:val="00F627B9"/>
    <w:rsid w:val="00F74170"/>
    <w:rsid w:val="00F747C7"/>
    <w:rsid w:val="00F77115"/>
    <w:rsid w:val="00F83661"/>
    <w:rsid w:val="00F85727"/>
    <w:rsid w:val="00F8650A"/>
    <w:rsid w:val="00F92613"/>
    <w:rsid w:val="00F9270D"/>
    <w:rsid w:val="00F95652"/>
    <w:rsid w:val="00F95675"/>
    <w:rsid w:val="00FA7E7D"/>
    <w:rsid w:val="00FB49F3"/>
    <w:rsid w:val="00FB6B30"/>
    <w:rsid w:val="00FD65AE"/>
    <w:rsid w:val="00FE23EB"/>
    <w:rsid w:val="00FF7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C76348"/>
  <w14:defaultImageDpi w14:val="0"/>
  <w15:docId w15:val="{4D47F787-8EB6-4CDE-9891-FCC55536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8D"/>
    <w:pPr>
      <w:widowControl w:val="0"/>
      <w:suppressAutoHyphens/>
      <w:wordWrap w:val="0"/>
      <w:adjustRightInd w:val="0"/>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760CA1"/>
    <w:pPr>
      <w:tabs>
        <w:tab w:val="center" w:pos="4252"/>
        <w:tab w:val="right" w:pos="8504"/>
      </w:tabs>
      <w:snapToGrid w:val="0"/>
    </w:pPr>
  </w:style>
  <w:style w:type="character" w:customStyle="1" w:styleId="a5">
    <w:name w:val="ヘッダー (文字)"/>
    <w:basedOn w:val="a0"/>
    <w:link w:val="a4"/>
    <w:uiPriority w:val="99"/>
    <w:locked/>
    <w:rsid w:val="00760CA1"/>
    <w:rPr>
      <w:rFonts w:ascii="ＭＳ 明朝" w:eastAsia="ＭＳ 明朝" w:cs="ＭＳ 明朝"/>
      <w:color w:val="000000"/>
      <w:kern w:val="0"/>
      <w:sz w:val="22"/>
    </w:rPr>
  </w:style>
  <w:style w:type="paragraph" w:styleId="a6">
    <w:name w:val="footer"/>
    <w:basedOn w:val="a"/>
    <w:link w:val="a7"/>
    <w:uiPriority w:val="99"/>
    <w:unhideWhenUsed/>
    <w:rsid w:val="00760CA1"/>
    <w:pPr>
      <w:tabs>
        <w:tab w:val="center" w:pos="4252"/>
        <w:tab w:val="right" w:pos="8504"/>
      </w:tabs>
      <w:snapToGrid w:val="0"/>
    </w:pPr>
  </w:style>
  <w:style w:type="character" w:customStyle="1" w:styleId="a7">
    <w:name w:val="フッター (文字)"/>
    <w:basedOn w:val="a0"/>
    <w:link w:val="a6"/>
    <w:uiPriority w:val="99"/>
    <w:locked/>
    <w:rsid w:val="00760CA1"/>
    <w:rPr>
      <w:rFonts w:ascii="ＭＳ 明朝" w:eastAsia="ＭＳ 明朝" w:cs="ＭＳ 明朝"/>
      <w:color w:val="000000"/>
      <w:kern w:val="0"/>
      <w:sz w:val="22"/>
    </w:rPr>
  </w:style>
  <w:style w:type="paragraph" w:styleId="a8">
    <w:name w:val="Balloon Text"/>
    <w:basedOn w:val="a"/>
    <w:link w:val="a9"/>
    <w:uiPriority w:val="99"/>
    <w:rsid w:val="001C51A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C51A5"/>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DC58DB"/>
    <w:pPr>
      <w:ind w:leftChars="400" w:left="840"/>
    </w:pPr>
  </w:style>
  <w:style w:type="paragraph" w:styleId="ab">
    <w:name w:val="Closing"/>
    <w:basedOn w:val="a"/>
    <w:link w:val="ac"/>
    <w:uiPriority w:val="99"/>
    <w:unhideWhenUsed/>
    <w:rsid w:val="00E753AD"/>
    <w:pPr>
      <w:jc w:val="right"/>
    </w:pPr>
    <w:rPr>
      <w:snapToGrid w:val="0"/>
      <w:color w:val="auto"/>
      <w:sz w:val="24"/>
      <w:szCs w:val="24"/>
    </w:rPr>
  </w:style>
  <w:style w:type="character" w:customStyle="1" w:styleId="ac">
    <w:name w:val="結語 (文字)"/>
    <w:basedOn w:val="a0"/>
    <w:link w:val="ab"/>
    <w:uiPriority w:val="99"/>
    <w:rsid w:val="00E753AD"/>
    <w:rPr>
      <w:rFonts w:ascii="ＭＳ 明朝" w:hAnsi="ＭＳ 明朝" w:cs="ＭＳ 明朝"/>
      <w:snapToGrid w:val="0"/>
      <w:kern w:val="0"/>
      <w:sz w:val="24"/>
      <w:szCs w:val="24"/>
    </w:rPr>
  </w:style>
  <w:style w:type="paragraph" w:customStyle="1" w:styleId="ad">
    <w:name w:val="標準(太郎文書スタイル)"/>
    <w:uiPriority w:val="99"/>
    <w:rsid w:val="003A0D73"/>
    <w:pPr>
      <w:widowControl w:val="0"/>
      <w:overflowPunct w:val="0"/>
      <w:adjustRightInd w:val="0"/>
      <w:jc w:val="both"/>
      <w:textAlignment w:val="baseline"/>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2C030-0B2B-4E33-8DB7-AC4FCF9D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等</vt:lpstr>
    </vt:vector>
  </TitlesOfParts>
  <Company>Microsoft</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等</dc:title>
  <dc:creator>ＪＴＡ</dc:creator>
  <cp:lastModifiedBy>大橋 直弘</cp:lastModifiedBy>
  <cp:revision>54</cp:revision>
  <cp:lastPrinted>2023-02-27T02:24:00Z</cp:lastPrinted>
  <dcterms:created xsi:type="dcterms:W3CDTF">2018-02-16T08:17:00Z</dcterms:created>
  <dcterms:modified xsi:type="dcterms:W3CDTF">2023-03-23T00:38:00Z</dcterms:modified>
</cp:coreProperties>
</file>